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r>
        <w:t>Allegato</w:t>
      </w:r>
      <w:r w:rsidR="00CF67B6">
        <w:t xml:space="preserve"> N.</w:t>
      </w:r>
      <w:r w:rsidR="0061193F">
        <w:t>3</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r w:rsidR="00D61141" w:rsidRPr="00D61141">
        <w:rPr>
          <w:rFonts w:ascii="Arial" w:hAnsi="Arial" w:cs="Arial"/>
          <w:b/>
          <w:sz w:val="18"/>
          <w:szCs w:val="18"/>
        </w:rPr>
        <w:t>2019/S 012-024203</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8E6C17">
            <w:pPr>
              <w:rPr>
                <w:rFonts w:ascii="Arial" w:hAnsi="Arial" w:cs="Arial"/>
                <w:color w:val="000000"/>
                <w:sz w:val="15"/>
                <w:szCs w:val="15"/>
              </w:rPr>
            </w:pPr>
            <w:r w:rsidRPr="00913C05">
              <w:rPr>
                <w:rFonts w:ascii="Arial" w:hAnsi="Arial" w:cs="Arial"/>
                <w:b/>
                <w:sz w:val="15"/>
                <w:szCs w:val="15"/>
              </w:rPr>
              <w:t>A.AM.P.S. – Azienda Ambientale di Pubblico Servizio</w:t>
            </w:r>
            <w:r w:rsidRPr="00913C05">
              <w:rPr>
                <w:rFonts w:ascii="Arial" w:hAnsi="Arial" w:cs="Arial"/>
                <w:color w:val="000000"/>
                <w:sz w:val="15"/>
                <w:szCs w:val="15"/>
              </w:rPr>
              <w:t xml:space="preserve"> </w:t>
            </w:r>
            <w:r w:rsidRPr="00913C05">
              <w:rPr>
                <w:rFonts w:ascii="Arial" w:hAnsi="Arial" w:cs="Arial"/>
                <w:b/>
                <w:color w:val="000000"/>
                <w:sz w:val="15"/>
                <w:szCs w:val="15"/>
              </w:rPr>
              <w:t>Spa</w:t>
            </w:r>
          </w:p>
          <w:p w:rsidR="00A23B3E" w:rsidRPr="008E6C17" w:rsidRDefault="008E6C17" w:rsidP="008E6C17">
            <w:pPr>
              <w:rPr>
                <w:b/>
                <w:color w:val="000000"/>
              </w:rPr>
            </w:pPr>
            <w:r w:rsidRPr="00913C05">
              <w:rPr>
                <w:rFonts w:ascii="Arial" w:hAnsi="Arial" w:cs="Arial"/>
                <w:b/>
                <w:color w:val="000000"/>
                <w:sz w:val="15"/>
                <w:szCs w:val="15"/>
              </w:rPr>
              <w:t>C.F. – 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D61141" w:rsidP="0012769D">
            <w:pPr>
              <w:spacing w:before="40" w:after="40"/>
              <w:jc w:val="both"/>
              <w:rPr>
                <w:b/>
                <w:sz w:val="15"/>
                <w:szCs w:val="15"/>
              </w:rPr>
            </w:pPr>
            <w:r w:rsidRPr="00D61141">
              <w:rPr>
                <w:rFonts w:ascii="Arial" w:hAnsi="Arial" w:cs="Arial"/>
                <w:b/>
                <w:sz w:val="15"/>
                <w:szCs w:val="15"/>
              </w:rPr>
              <w:t>PROCEDURA APERTA PER L’AFFIDAMENTO DEL SERVIZIO DI AVVIO AL RECUPERO DEI RIFIUTI INGOMBRANTI CLASSIFICATI CON IL COD. EER 200307 CONFERITI PRESSO I CENTRI DI RACCOLTA AAMPS, CON RITIRO DEI SOVVALLI PRODOTTI DALLA SELEZIONE MECCANICA C/O L’IMPIANTO DI TERMOVALORIZZAZIONE DI LIVORNO</w:t>
            </w:r>
          </w:p>
        </w:tc>
      </w:tr>
      <w:tr w:rsidR="00A23B3E" w:rsidTr="008E0705">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913C05" w:rsidRDefault="008E6C17" w:rsidP="00D61141">
            <w:pPr>
              <w:rPr>
                <w:sz w:val="16"/>
                <w:szCs w:val="16"/>
              </w:rPr>
            </w:pPr>
            <w:r w:rsidRPr="00913C05">
              <w:rPr>
                <w:rFonts w:ascii="Arial" w:hAnsi="Arial" w:cs="Arial"/>
                <w:b/>
                <w:sz w:val="16"/>
                <w:szCs w:val="16"/>
              </w:rPr>
              <w:t>Pratica n.</w:t>
            </w:r>
            <w:r w:rsidR="00957EC8">
              <w:rPr>
                <w:rFonts w:ascii="Arial" w:hAnsi="Arial" w:cs="Arial"/>
                <w:b/>
                <w:sz w:val="16"/>
                <w:szCs w:val="16"/>
              </w:rPr>
              <w:t>1</w:t>
            </w:r>
            <w:r w:rsidR="00D61141">
              <w:rPr>
                <w:rFonts w:ascii="Arial" w:hAnsi="Arial" w:cs="Arial"/>
                <w:b/>
                <w:sz w:val="16"/>
                <w:szCs w:val="16"/>
              </w:rPr>
              <w:t>60</w:t>
            </w:r>
            <w:r w:rsidRPr="00913C05">
              <w:rPr>
                <w:rFonts w:ascii="Arial" w:hAnsi="Arial" w:cs="Arial"/>
                <w:b/>
                <w:sz w:val="16"/>
                <w:szCs w:val="16"/>
              </w:rPr>
              <w:t xml:space="preserve"> dell'anno 201</w:t>
            </w:r>
            <w:r w:rsidR="00047CB1">
              <w:rPr>
                <w:rFonts w:ascii="Arial" w:hAnsi="Arial" w:cs="Arial"/>
                <w:b/>
                <w:sz w:val="16"/>
                <w:szCs w:val="16"/>
              </w:rPr>
              <w:t>8</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DF76F5" w:rsidRDefault="00CB7068">
            <w:pPr>
              <w:rPr>
                <w:rFonts w:ascii="Arial" w:hAnsi="Arial" w:cs="Arial"/>
                <w:b/>
                <w:color w:val="000000"/>
                <w:sz w:val="20"/>
                <w:szCs w:val="20"/>
              </w:rPr>
            </w:pPr>
            <w:r w:rsidRPr="00CB7068">
              <w:rPr>
                <w:rFonts w:ascii="Arial" w:hAnsi="Arial" w:cs="Arial"/>
                <w:b/>
                <w:color w:val="000000"/>
                <w:sz w:val="20"/>
                <w:szCs w:val="20"/>
              </w:rPr>
              <w:t>77639928E0</w:t>
            </w:r>
            <w:bookmarkStart w:id="0" w:name="_GoBack"/>
            <w:bookmarkEnd w:id="0"/>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w:t>
            </w:r>
            <w:proofErr w:type="gramStart"/>
            <w:r w:rsidRPr="003A443E">
              <w:rPr>
                <w:rFonts w:ascii="Arial" w:hAnsi="Arial" w:cs="Arial"/>
                <w:color w:val="000000"/>
                <w:sz w:val="14"/>
                <w:szCs w:val="14"/>
              </w:rPr>
              <w:t>indirizzo</w:t>
            </w:r>
            <w:proofErr w:type="gramEnd"/>
            <w:r w:rsidRPr="003A443E">
              <w:rPr>
                <w:rFonts w:ascii="Arial" w:hAnsi="Arial" w:cs="Arial"/>
                <w:color w:val="000000"/>
                <w:sz w:val="14"/>
                <w:szCs w:val="14"/>
              </w:rPr>
              <w:t xml:space="preserve">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proofErr w:type="gramStart"/>
            <w:r w:rsidRPr="003A443E">
              <w:rPr>
                <w:rFonts w:ascii="Arial" w:hAnsi="Arial" w:cs="Arial"/>
                <w:color w:val="000000"/>
                <w:sz w:val="14"/>
                <w:szCs w:val="14"/>
              </w:rPr>
              <w:t>qual</w:t>
            </w:r>
            <w:proofErr w:type="gramEnd"/>
            <w:r w:rsidRPr="003A443E">
              <w:rPr>
                <w:rFonts w:ascii="Arial" w:hAnsi="Arial" w:cs="Arial"/>
                <w:color w:val="000000"/>
                <w:sz w:val="14"/>
                <w:szCs w:val="14"/>
              </w:rPr>
              <w:t xml:space="preserve">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sidRPr="003A443E">
              <w:rPr>
                <w:rFonts w:ascii="Arial" w:eastAsia="Times New Roman" w:hAnsi="Arial" w:cs="Arial"/>
                <w:bCs/>
                <w:color w:val="000000"/>
                <w:sz w:val="14"/>
                <w:szCs w:val="14"/>
              </w:rPr>
              <w:t>Codice</w:t>
            </w:r>
            <w:r w:rsidRPr="003A443E">
              <w:rPr>
                <w:rFonts w:ascii="Arial" w:hAnsi="Arial" w:cs="Arial"/>
                <w:color w:val="000000"/>
                <w:sz w:val="14"/>
                <w:szCs w:val="14"/>
              </w:rPr>
              <w:t xml:space="preserve"> ?</w:t>
            </w:r>
            <w:proofErr w:type="gramEnd"/>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proofErr w:type="gramStart"/>
            <w:r w:rsidRPr="003A443E">
              <w:rPr>
                <w:rFonts w:ascii="Arial" w:eastAsia="Times New Roman" w:hAnsi="Arial" w:cs="Arial"/>
                <w:bCs/>
                <w:color w:val="000000"/>
                <w:sz w:val="14"/>
                <w:szCs w:val="14"/>
              </w:rPr>
              <w:t>ovvero</w:t>
            </w:r>
            <w:proofErr w:type="gramEnd"/>
            <w:r w:rsidRPr="003A443E">
              <w:rPr>
                <w:rFonts w:ascii="Arial" w:eastAsia="Times New Roman" w:hAnsi="Arial" w:cs="Arial"/>
                <w:bCs/>
                <w:color w:val="000000"/>
                <w:sz w:val="14"/>
                <w:szCs w:val="14"/>
              </w:rPr>
              <w:t>,</w:t>
            </w:r>
          </w:p>
          <w:p w:rsidR="00A23B3E" w:rsidRPr="003A443E" w:rsidRDefault="00A23B3E" w:rsidP="00FB3543">
            <w:pPr>
              <w:pStyle w:val="Text1"/>
              <w:ind w:left="0"/>
              <w:jc w:val="both"/>
              <w:rPr>
                <w:rFonts w:ascii="Arial" w:hAnsi="Arial" w:cs="Arial"/>
                <w:b/>
                <w:color w:val="000000"/>
                <w:sz w:val="14"/>
                <w:szCs w:val="14"/>
              </w:rPr>
            </w:pPr>
            <w:proofErr w:type="gramStart"/>
            <w:r w:rsidRPr="003A443E">
              <w:rPr>
                <w:rFonts w:ascii="Arial" w:eastAsia="Times New Roman" w:hAnsi="Arial" w:cs="Arial"/>
                <w:bCs/>
                <w:color w:val="000000"/>
                <w:sz w:val="14"/>
                <w:szCs w:val="14"/>
              </w:rPr>
              <w:t>è</w:t>
            </w:r>
            <w:proofErr w:type="gramEnd"/>
            <w:r w:rsidRPr="003A443E">
              <w:rPr>
                <w:rFonts w:ascii="Arial" w:eastAsia="Times New Roman" w:hAnsi="Arial" w:cs="Arial"/>
                <w:bCs/>
                <w:color w:val="000000"/>
                <w:sz w:val="14"/>
                <w:szCs w:val="14"/>
              </w:rPr>
              <w:t xml:space="preserve">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gramStart"/>
            <w:r w:rsidR="001F35A9" w:rsidRPr="003A443E">
              <w:rPr>
                <w:rFonts w:ascii="Arial" w:hAnsi="Arial" w:cs="Arial"/>
                <w:color w:val="000000"/>
                <w:sz w:val="14"/>
                <w:szCs w:val="14"/>
              </w:rPr>
              <w:t>specifici,ecc.</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a</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b</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lastRenderedPageBreak/>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proofErr w:type="gramStart"/>
            <w:r w:rsidRPr="00EB45DC">
              <w:rPr>
                <w:rFonts w:ascii="Arial" w:hAnsi="Arial" w:cs="Arial"/>
                <w:color w:val="000000"/>
                <w:sz w:val="14"/>
                <w:szCs w:val="14"/>
              </w:rPr>
              <w:t>la</w:t>
            </w:r>
            <w:proofErr w:type="gramEnd"/>
            <w:r w:rsidRPr="00EB45DC">
              <w:rPr>
                <w:rFonts w:ascii="Arial" w:hAnsi="Arial" w:cs="Arial"/>
                <w:color w:val="000000"/>
                <w:sz w:val="14"/>
                <w:szCs w:val="14"/>
              </w:rPr>
              <w:t xml:space="preserve">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ListParagraph"/>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 xml:space="preserve">b) dati identificativi delle persone condannate </w:t>
            </w: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w:t>
            </w:r>
            <w:proofErr w:type="gramStart"/>
            <w:r w:rsidR="00A23B3E">
              <w:rPr>
                <w:rFonts w:ascii="Arial" w:hAnsi="Arial" w:cs="Arial"/>
                <w:sz w:val="15"/>
                <w:szCs w:val="15"/>
              </w:rPr>
              <w:t>indirizzo</w:t>
            </w:r>
            <w:proofErr w:type="gramEnd"/>
            <w:r w:rsidR="00A23B3E">
              <w:rPr>
                <w:rFonts w:ascii="Arial" w:hAnsi="Arial" w:cs="Arial"/>
                <w:sz w:val="15"/>
                <w:szCs w:val="15"/>
              </w:rPr>
              <w:t xml:space="preserve">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o</w:t>
            </w:r>
            <w:proofErr w:type="gramEnd"/>
            <w:r w:rsidRPr="003A443E">
              <w:rPr>
                <w:rFonts w:ascii="Arial" w:hAnsi="Arial" w:cs="Arial"/>
                <w:color w:val="000000"/>
                <w:sz w:val="14"/>
                <w:szCs w:val="14"/>
              </w:rPr>
              <w:t xml:space="preserve">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proofErr w:type="gramStart"/>
            <w:r w:rsidRPr="003A443E">
              <w:rPr>
                <w:rFonts w:ascii="Arial" w:hAnsi="Arial" w:cs="Arial"/>
                <w:color w:val="000000"/>
                <w:sz w:val="14"/>
                <w:szCs w:val="14"/>
              </w:rPr>
              <w:t>il</w:t>
            </w:r>
            <w:proofErr w:type="gramEnd"/>
            <w:r w:rsidRPr="003A443E">
              <w:rPr>
                <w:rFonts w:ascii="Arial" w:hAnsi="Arial" w:cs="Arial"/>
                <w:color w:val="000000"/>
                <w:sz w:val="14"/>
                <w:szCs w:val="14"/>
              </w:rPr>
              <w:t xml:space="preserve">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lastRenderedPageBreak/>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proofErr w:type="gramStart"/>
            <w:r>
              <w:rPr>
                <w:rFonts w:ascii="Arial" w:hAnsi="Arial" w:cs="Arial"/>
                <w:color w:val="000000"/>
                <w:sz w:val="14"/>
                <w:szCs w:val="14"/>
              </w:rPr>
              <w:t>è</w:t>
            </w:r>
            <w:proofErr w:type="gramEnd"/>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proofErr w:type="gramStart"/>
            <w:r w:rsidRPr="003A443E">
              <w:rPr>
                <w:rStyle w:val="NormalBoldChar"/>
                <w:rFonts w:ascii="Arial" w:eastAsia="Calibri" w:hAnsi="Arial" w:cs="Arial"/>
                <w:color w:val="000000"/>
                <w:w w:val="0"/>
                <w:sz w:val="14"/>
                <w:szCs w:val="14"/>
              </w:rPr>
              <w:t>non</w:t>
            </w:r>
            <w:proofErr w:type="gramEnd"/>
            <w:r w:rsidRPr="003A443E">
              <w:rPr>
                <w:rStyle w:val="NormalBoldChar"/>
                <w:rFonts w:ascii="Arial" w:eastAsia="Calibri" w:hAnsi="Arial" w:cs="Arial"/>
                <w:color w:val="000000"/>
                <w:w w:val="0"/>
                <w:sz w:val="14"/>
                <w:szCs w:val="14"/>
              </w:rPr>
              <w:t xml:space="preserve">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21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21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F351F0">
            <w:pPr>
              <w:pStyle w:val="NormalWeb"/>
              <w:spacing w:before="0" w:after="0"/>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ha</w:t>
            </w:r>
            <w:proofErr w:type="gramEnd"/>
            <w:r w:rsidRPr="00121BF6">
              <w:rPr>
                <w:rFonts w:ascii="Arial" w:hAnsi="Arial" w:cs="Arial"/>
                <w:color w:val="000000"/>
                <w:sz w:val="14"/>
                <w:szCs w:val="14"/>
              </w:rPr>
              <w:t xml:space="preserve"> violato il divieto di intestazione fiduciaria di cui all'</w:t>
            </w:r>
            <w:r w:rsidRPr="00121BF6">
              <w:rPr>
                <w:rStyle w:val="Collegamentoipertestuale"/>
                <w:rFonts w:ascii="Arial" w:eastAsia="font217" w:hAnsi="Arial" w:cs="Arial"/>
                <w:color w:val="000000"/>
                <w:sz w:val="14"/>
                <w:szCs w:val="14"/>
                <w:u w:val="none"/>
              </w:rPr>
              <w:t>articolo 17 della legge 19 marzo 1990, n. 55</w:t>
            </w:r>
            <w:r w:rsidR="00625142" w:rsidRPr="00121BF6">
              <w:rPr>
                <w:rStyle w:val="Collegamentoipertestuale"/>
                <w:rFonts w:ascii="Arial" w:eastAsia="font21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in regola con le norme che disciplinano il diritto al lavoro dei disabili di cui all</w:t>
            </w:r>
            <w:hyperlink r:id="rId14" w:anchor="17" w:history="1">
              <w:r w:rsidRPr="00121BF6">
                <w:rPr>
                  <w:rStyle w:val="Collegamentoipertestuale"/>
                  <w:rFonts w:ascii="Arial" w:eastAsia="font217" w:hAnsi="Arial" w:cs="Arial"/>
                  <w:color w:val="000000"/>
                  <w:sz w:val="14"/>
                  <w:szCs w:val="14"/>
                  <w:u w:val="none"/>
                </w:rPr>
                <w:t>a legge 12 marzo 1999, n. 68</w:t>
              </w:r>
            </w:hyperlink>
          </w:p>
          <w:p w:rsidR="00A23B3E" w:rsidRPr="00121BF6" w:rsidRDefault="00A23B3E">
            <w:pPr>
              <w:pStyle w:val="NormalWeb"/>
              <w:spacing w:before="0" w:after="0"/>
              <w:ind w:left="284"/>
              <w:jc w:val="both"/>
              <w:rPr>
                <w:rFonts w:eastAsia="font21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eastAsia="font217"/>
                <w:color w:val="000000"/>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6B4D39" w:rsidRPr="00121BF6" w:rsidRDefault="006B4D39">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stato vittima dei reati previsti e puniti dagli </w:t>
            </w:r>
            <w:hyperlink r:id="rId15" w:anchor="317" w:history="1">
              <w:r w:rsidRPr="00121BF6">
                <w:rPr>
                  <w:rStyle w:val="Collegamentoipertestuale"/>
                  <w:rFonts w:ascii="Arial" w:eastAsia="font217"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proofErr w:type="gramStart"/>
            <w:r w:rsidRPr="00121BF6">
              <w:rPr>
                <w:rFonts w:ascii="Arial" w:hAnsi="Arial" w:cs="Arial"/>
                <w:color w:val="000000"/>
                <w:sz w:val="14"/>
                <w:szCs w:val="14"/>
              </w:rPr>
              <w:t>si</w:t>
            </w:r>
            <w:proofErr w:type="gramEnd"/>
            <w:r w:rsidRPr="00121BF6">
              <w:rPr>
                <w:rFonts w:ascii="Arial" w:hAnsi="Arial" w:cs="Arial"/>
                <w:color w:val="000000"/>
                <w:sz w:val="14"/>
                <w:szCs w:val="14"/>
              </w:rPr>
              <w:t xml:space="preserve"> trova rispetto ad un altro partecipante alla medesima procedura di affidamento, in una situazione di controllo di cui all'</w:t>
            </w:r>
            <w:hyperlink r:id="rId17" w:anchor="2359" w:history="1">
              <w:r w:rsidRPr="00121BF6">
                <w:rPr>
                  <w:rStyle w:val="Collegamentoipertestuale"/>
                  <w:rFonts w:ascii="Arial" w:eastAsia="font21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proofErr w:type="gramStart"/>
            <w:r w:rsidRPr="003A443E">
              <w:rPr>
                <w:rFonts w:ascii="Arial" w:hAnsi="Arial" w:cs="Arial"/>
                <w:color w:val="000000"/>
                <w:sz w:val="14"/>
                <w:szCs w:val="14"/>
              </w:rPr>
              <w:t>numero</w:t>
            </w:r>
            <w:proofErr w:type="gramEnd"/>
            <w:r w:rsidRPr="003A443E">
              <w:rPr>
                <w:rFonts w:ascii="Arial" w:hAnsi="Arial" w:cs="Arial"/>
                <w:color w:val="000000"/>
                <w:sz w:val="14"/>
                <w:szCs w:val="14"/>
              </w:rPr>
              <w:t xml:space="preserve">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In merito ai criteri di selezione (</w:t>
      </w:r>
      <w:proofErr w:type="gramStart"/>
      <w:r>
        <w:rPr>
          <w:rFonts w:ascii="Arial" w:hAnsi="Arial" w:cs="Arial"/>
          <w:sz w:val="14"/>
          <w:szCs w:val="14"/>
        </w:rPr>
        <w:t xml:space="preserve">sezione </w:t>
      </w:r>
      <w:r>
        <w:rPr>
          <w:rFonts w:ascii="Symbol" w:eastAsia="Symbol" w:hAnsi="Symbol" w:cs="Symbol"/>
          <w:sz w:val="14"/>
          <w:szCs w:val="14"/>
        </w:rPr>
        <w:t></w:t>
      </w:r>
      <w:r>
        <w:rPr>
          <w:rFonts w:ascii="Arial" w:hAnsi="Arial" w:cs="Arial"/>
          <w:sz w:val="14"/>
          <w:szCs w:val="14"/>
        </w:rPr>
        <w:t xml:space="preserve"> o</w:t>
      </w:r>
      <w:proofErr w:type="gramEnd"/>
      <w:r>
        <w:rPr>
          <w:rFonts w:ascii="Arial" w:hAnsi="Arial" w:cs="Arial"/>
          <w:sz w:val="14"/>
          <w:szCs w:val="14"/>
        </w:rPr>
        <w:t xml:space="preserve">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Pr>
          <w:rFonts w:ascii="Arial" w:hAnsi="Arial" w:cs="Arial"/>
          <w:b/>
          <w:w w:val="0"/>
          <w:sz w:val="15"/>
          <w:szCs w:val="15"/>
        </w:rPr>
        <w:t xml:space="preserve">sezione </w:t>
      </w:r>
      <w:r>
        <w:rPr>
          <w:rFonts w:ascii="Symbol" w:eastAsia="Symbol" w:hAnsi="Symbol" w:cs="Symbol"/>
          <w:b/>
          <w:w w:val="0"/>
          <w:sz w:val="15"/>
          <w:szCs w:val="15"/>
        </w:rPr>
        <w:t></w:t>
      </w:r>
      <w:r>
        <w:rPr>
          <w:rFonts w:ascii="Arial" w:hAnsi="Arial" w:cs="Arial"/>
          <w:b/>
          <w:w w:val="0"/>
          <w:sz w:val="15"/>
          <w:szCs w:val="15"/>
        </w:rPr>
        <w:t xml:space="preserve"> della</w:t>
      </w:r>
      <w:proofErr w:type="gramEnd"/>
      <w:r>
        <w:rPr>
          <w:rFonts w:ascii="Arial" w:hAnsi="Arial" w:cs="Arial"/>
          <w:b/>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ListParagraph"/>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ListParagraph"/>
              <w:tabs>
                <w:tab w:val="left" w:pos="284"/>
              </w:tabs>
              <w:ind w:left="284"/>
              <w:rPr>
                <w:rFonts w:ascii="Arial" w:hAnsi="Arial" w:cs="Arial"/>
                <w:sz w:val="15"/>
                <w:szCs w:val="15"/>
              </w:rPr>
            </w:pPr>
          </w:p>
          <w:p w:rsidR="00A23B3E" w:rsidRDefault="00A23B3E">
            <w:pPr>
              <w:pStyle w:val="ListParagraph"/>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ListParagraph"/>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w:t>
            </w:r>
            <w:proofErr w:type="gramEnd"/>
            <w:r>
              <w:rPr>
                <w:rFonts w:ascii="Arial" w:hAnsi="Arial" w:cs="Arial"/>
                <w:sz w:val="15"/>
                <w:szCs w:val="15"/>
              </w:rPr>
              <w:t>: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ListParagraph"/>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ListParagraph"/>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indicazione</w:t>
            </w:r>
            <w:proofErr w:type="gramEnd"/>
            <w:r>
              <w:rPr>
                <w:rFonts w:ascii="Arial" w:hAnsi="Arial" w:cs="Arial"/>
                <w:sz w:val="15"/>
                <w:szCs w:val="15"/>
              </w:rPr>
              <w:t xml:space="preserv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ListParagraph"/>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ListParagraph"/>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destinatari</w:t>
                  </w:r>
                  <w:proofErr w:type="gramEnd"/>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w:t>
            </w:r>
            <w:r>
              <w:rPr>
                <w:rFonts w:ascii="Arial" w:hAnsi="Arial" w:cs="Arial"/>
                <w:sz w:val="15"/>
                <w:szCs w:val="15"/>
              </w:rPr>
              <w:lastRenderedPageBreak/>
              <w:t>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proofErr w:type="gramStart"/>
            <w:r>
              <w:rPr>
                <w:rFonts w:ascii="Arial" w:hAnsi="Arial" w:cs="Arial"/>
                <w:b/>
                <w:i/>
                <w:sz w:val="15"/>
                <w:szCs w:val="15"/>
              </w:rPr>
              <w:t>e</w:t>
            </w:r>
            <w:proofErr w:type="gramEnd"/>
            <w:r>
              <w:rPr>
                <w:rFonts w:ascii="Arial" w:hAnsi="Arial" w:cs="Arial"/>
                <w:b/>
                <w:i/>
                <w:sz w:val="15"/>
                <w:szCs w:val="15"/>
              </w:rPr>
              <w:t>/o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proofErr w:type="gramStart"/>
            <w:r>
              <w:rPr>
                <w:rFonts w:ascii="Arial" w:hAnsi="Arial" w:cs="Arial"/>
                <w:sz w:val="15"/>
                <w:szCs w:val="15"/>
              </w:rPr>
              <w:t>se</w:t>
            </w:r>
            <w:proofErr w:type="gramEnd"/>
            <w:r>
              <w:rPr>
                <w:rFonts w:ascii="Arial" w:hAnsi="Arial" w:cs="Arial"/>
                <w:sz w:val="15"/>
                <w:szCs w:val="15"/>
              </w:rPr>
              <w:t xml:space="preserv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ListParagraph"/>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proofErr w:type="gramStart"/>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r>
            <w:r w:rsidRPr="003A443E">
              <w:rPr>
                <w:rFonts w:ascii="Arial" w:hAnsi="Arial" w:cs="Arial"/>
                <w:color w:val="000000"/>
                <w:sz w:val="15"/>
                <w:szCs w:val="15"/>
              </w:rPr>
              <w:br/>
              <w:t>(</w:t>
            </w:r>
            <w:proofErr w:type="gramEnd"/>
            <w:r w:rsidRPr="003A443E">
              <w:rPr>
                <w:rFonts w:ascii="Arial" w:hAnsi="Arial" w:cs="Arial"/>
                <w:color w:val="000000"/>
                <w:sz w:val="15"/>
                <w:szCs w:val="15"/>
              </w:rP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proofErr w:type="gramStart"/>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w:t>
            </w:r>
            <w:proofErr w:type="gramEnd"/>
            <w:r>
              <w:rPr>
                <w:rFonts w:ascii="Arial" w:hAnsi="Arial" w:cs="Arial"/>
                <w:sz w:val="15"/>
                <w:szCs w:val="15"/>
              </w:rPr>
              <w:t xml:space="preserve">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344" w:rsidRDefault="00972344">
      <w:pPr>
        <w:spacing w:before="0" w:after="0"/>
      </w:pPr>
      <w:r>
        <w:separator/>
      </w:r>
    </w:p>
  </w:endnote>
  <w:endnote w:type="continuationSeparator" w:id="0">
    <w:p w:rsidR="00972344" w:rsidRDefault="0097234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99" w:rsidRPr="00D509A5" w:rsidRDefault="00522F9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CB7068">
      <w:rPr>
        <w:rFonts w:ascii="Calibri" w:hAnsi="Calibri"/>
        <w:noProof/>
        <w:sz w:val="20"/>
        <w:szCs w:val="20"/>
      </w:rPr>
      <w:t>2</w:t>
    </w:r>
    <w:r w:rsidRPr="00D509A5">
      <w:rPr>
        <w:rFonts w:ascii="Calibri" w:hAnsi="Calibri"/>
        <w:sz w:val="20"/>
        <w:szCs w:val="20"/>
      </w:rPr>
      <w:fldChar w:fldCharType="end"/>
    </w:r>
  </w:p>
  <w:p w:rsidR="00522F99" w:rsidRDefault="00522F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344" w:rsidRDefault="00972344">
      <w:pPr>
        <w:spacing w:before="0" w:after="0"/>
      </w:pPr>
      <w:r>
        <w:separator/>
      </w:r>
    </w:p>
  </w:footnote>
  <w:footnote w:type="continuationSeparator" w:id="0">
    <w:p w:rsidR="00972344" w:rsidRDefault="00972344">
      <w:pPr>
        <w:spacing w:before="0" w:after="0"/>
      </w:pPr>
      <w:r>
        <w:continuationSeparator/>
      </w:r>
    </w:p>
  </w:footnote>
  <w:footnote w:id="1">
    <w:p w:rsidR="00522F99" w:rsidRPr="001F35A9" w:rsidRDefault="00522F99"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522F99" w:rsidRPr="001F35A9" w:rsidRDefault="00522F99"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522F99" w:rsidRPr="001F35A9" w:rsidRDefault="00522F99"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522F99" w:rsidRPr="001F35A9" w:rsidRDefault="00522F99"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rsidR="00522F99" w:rsidRPr="001F35A9" w:rsidRDefault="00522F99"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522F99" w:rsidRPr="001F35A9" w:rsidRDefault="00522F99"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522F99" w:rsidRPr="001F35A9" w:rsidRDefault="00522F99"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522F99" w:rsidRPr="001F35A9" w:rsidRDefault="00522F99"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522F99" w:rsidRPr="001F35A9" w:rsidRDefault="00522F99"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522F99" w:rsidRPr="001F35A9" w:rsidRDefault="00522F99"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522F99" w:rsidRPr="001F35A9" w:rsidRDefault="00522F99"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rsidR="00522F99" w:rsidRPr="001F35A9" w:rsidRDefault="00522F99"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522F99" w:rsidRPr="003E60D1" w:rsidRDefault="00522F9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522F99" w:rsidRPr="003E60D1" w:rsidRDefault="00522F9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522F99" w:rsidRPr="003E60D1" w:rsidRDefault="00522F99"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522F99" w:rsidRPr="003E60D1" w:rsidRDefault="00522F99"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522F99" w:rsidRPr="003E60D1" w:rsidRDefault="00522F9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rsidR="00522F99" w:rsidRPr="003E60D1" w:rsidRDefault="00522F99"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522F99" w:rsidRPr="003E60D1" w:rsidRDefault="00522F99"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rsidR="00522F99" w:rsidRPr="003E60D1" w:rsidRDefault="00522F99"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rsidR="00522F99" w:rsidRPr="003E60D1" w:rsidRDefault="00522F9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rsidR="00522F99" w:rsidRPr="003E60D1" w:rsidRDefault="00522F99"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522F99" w:rsidRPr="003E60D1" w:rsidRDefault="00522F9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522F99" w:rsidRPr="003E60D1" w:rsidRDefault="00522F9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rsidR="00522F99" w:rsidRPr="00BF74E1" w:rsidRDefault="00522F99"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522F99" w:rsidRPr="00F351F0" w:rsidRDefault="00522F99"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522F99" w:rsidRPr="003E60D1" w:rsidRDefault="00522F9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522F99" w:rsidRPr="003E60D1" w:rsidRDefault="00522F9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522F99" w:rsidRPr="003E60D1" w:rsidRDefault="00522F99"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rsidR="00522F99" w:rsidRPr="003E60D1" w:rsidRDefault="00522F99"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522F99" w:rsidRPr="003E60D1" w:rsidRDefault="00522F99"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522F99" w:rsidRPr="003E60D1" w:rsidRDefault="00522F99"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522F99" w:rsidRPr="003E60D1" w:rsidRDefault="00522F9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522F99" w:rsidRPr="003E60D1" w:rsidRDefault="00522F99"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B33"/>
    <w:rsid w:val="00004536"/>
    <w:rsid w:val="00023AC1"/>
    <w:rsid w:val="00047CB1"/>
    <w:rsid w:val="000576F3"/>
    <w:rsid w:val="00076DCA"/>
    <w:rsid w:val="000953DC"/>
    <w:rsid w:val="000A7B33"/>
    <w:rsid w:val="000B5314"/>
    <w:rsid w:val="000E5FBC"/>
    <w:rsid w:val="00121BF6"/>
    <w:rsid w:val="0012769D"/>
    <w:rsid w:val="001752F0"/>
    <w:rsid w:val="001851BF"/>
    <w:rsid w:val="00194E06"/>
    <w:rsid w:val="001D3A2B"/>
    <w:rsid w:val="001D56C2"/>
    <w:rsid w:val="001F35A9"/>
    <w:rsid w:val="001F6C0A"/>
    <w:rsid w:val="002554CA"/>
    <w:rsid w:val="00270DA2"/>
    <w:rsid w:val="002A21BC"/>
    <w:rsid w:val="002C169E"/>
    <w:rsid w:val="002D3E64"/>
    <w:rsid w:val="002D50E9"/>
    <w:rsid w:val="002E43BE"/>
    <w:rsid w:val="0030407A"/>
    <w:rsid w:val="00316FAD"/>
    <w:rsid w:val="00350D7E"/>
    <w:rsid w:val="0036728A"/>
    <w:rsid w:val="00384132"/>
    <w:rsid w:val="003A443E"/>
    <w:rsid w:val="003B3636"/>
    <w:rsid w:val="003E60D1"/>
    <w:rsid w:val="003E7810"/>
    <w:rsid w:val="00401B0A"/>
    <w:rsid w:val="004234D1"/>
    <w:rsid w:val="004A3FC5"/>
    <w:rsid w:val="004F1BA2"/>
    <w:rsid w:val="00516CEA"/>
    <w:rsid w:val="00522F99"/>
    <w:rsid w:val="005232DD"/>
    <w:rsid w:val="005309A4"/>
    <w:rsid w:val="0058406C"/>
    <w:rsid w:val="005A2BC1"/>
    <w:rsid w:val="005B3B08"/>
    <w:rsid w:val="005C49E6"/>
    <w:rsid w:val="005C6119"/>
    <w:rsid w:val="005C79E5"/>
    <w:rsid w:val="005E2955"/>
    <w:rsid w:val="0061193F"/>
    <w:rsid w:val="00625142"/>
    <w:rsid w:val="00635C8F"/>
    <w:rsid w:val="0064014A"/>
    <w:rsid w:val="006524DC"/>
    <w:rsid w:val="00670416"/>
    <w:rsid w:val="006879D2"/>
    <w:rsid w:val="006A5E21"/>
    <w:rsid w:val="006B430C"/>
    <w:rsid w:val="006B4D39"/>
    <w:rsid w:val="006D380A"/>
    <w:rsid w:val="006F3D34"/>
    <w:rsid w:val="00704F31"/>
    <w:rsid w:val="00720708"/>
    <w:rsid w:val="00766402"/>
    <w:rsid w:val="007A5DF0"/>
    <w:rsid w:val="007B50B2"/>
    <w:rsid w:val="008154AA"/>
    <w:rsid w:val="0089654F"/>
    <w:rsid w:val="008C734C"/>
    <w:rsid w:val="008E0705"/>
    <w:rsid w:val="008E3A62"/>
    <w:rsid w:val="008E6C17"/>
    <w:rsid w:val="008F12E6"/>
    <w:rsid w:val="00900583"/>
    <w:rsid w:val="00913C05"/>
    <w:rsid w:val="0093315B"/>
    <w:rsid w:val="00934658"/>
    <w:rsid w:val="0094589D"/>
    <w:rsid w:val="00957EC8"/>
    <w:rsid w:val="009644B4"/>
    <w:rsid w:val="00972344"/>
    <w:rsid w:val="009E204E"/>
    <w:rsid w:val="00A169F6"/>
    <w:rsid w:val="00A23B3E"/>
    <w:rsid w:val="00A30CBB"/>
    <w:rsid w:val="00A46950"/>
    <w:rsid w:val="00AA2252"/>
    <w:rsid w:val="00AA5F93"/>
    <w:rsid w:val="00AE4D9B"/>
    <w:rsid w:val="00AE5CFF"/>
    <w:rsid w:val="00B24009"/>
    <w:rsid w:val="00B32C28"/>
    <w:rsid w:val="00B35BD3"/>
    <w:rsid w:val="00B422AD"/>
    <w:rsid w:val="00B64AE6"/>
    <w:rsid w:val="00B80BA0"/>
    <w:rsid w:val="00B91406"/>
    <w:rsid w:val="00BA4F12"/>
    <w:rsid w:val="00BB116C"/>
    <w:rsid w:val="00BB639E"/>
    <w:rsid w:val="00BC08B2"/>
    <w:rsid w:val="00BC09F5"/>
    <w:rsid w:val="00BF74E1"/>
    <w:rsid w:val="00C021DE"/>
    <w:rsid w:val="00C03658"/>
    <w:rsid w:val="00C427DB"/>
    <w:rsid w:val="00C47D53"/>
    <w:rsid w:val="00C60A33"/>
    <w:rsid w:val="00C64D4B"/>
    <w:rsid w:val="00C92169"/>
    <w:rsid w:val="00CA04F3"/>
    <w:rsid w:val="00CB7068"/>
    <w:rsid w:val="00CC764A"/>
    <w:rsid w:val="00CD2288"/>
    <w:rsid w:val="00CD3E4F"/>
    <w:rsid w:val="00CF449A"/>
    <w:rsid w:val="00CF67B6"/>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B216B"/>
    <w:rsid w:val="00EB45DC"/>
    <w:rsid w:val="00F26DE7"/>
    <w:rsid w:val="00F351F0"/>
    <w:rsid w:val="00F51F37"/>
    <w:rsid w:val="00F575CF"/>
    <w:rsid w:val="00F57EB5"/>
    <w:rsid w:val="00F62D30"/>
    <w:rsid w:val="00F62F53"/>
    <w:rsid w:val="00F672A2"/>
    <w:rsid w:val="00F77A74"/>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D6993-6D42-46DC-A5D5-7E3DA0D50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6392</Words>
  <Characters>36440</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42747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avvio a recupero ingombranti</dc:subject>
  <dc:creator>Orsini Gabriele</dc:creator>
  <cp:keywords>160/18</cp:keywords>
  <cp:lastModifiedBy>Orsini Gabriele</cp:lastModifiedBy>
  <cp:revision>3</cp:revision>
  <cp:lastPrinted>2016-07-15T14:50:00Z</cp:lastPrinted>
  <dcterms:created xsi:type="dcterms:W3CDTF">2019-01-23T10:16:00Z</dcterms:created>
  <dcterms:modified xsi:type="dcterms:W3CDTF">2019-01-23T10:19:00Z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